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6E" w:rsidRDefault="00B51E6E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GRIGLIA DELLA SITUAZIONE DI PARTENZA</w:t>
      </w:r>
    </w:p>
    <w:p w:rsidR="00B51E6E" w:rsidRDefault="00B51E6E">
      <w:pPr>
        <w:jc w:val="center"/>
        <w:rPr>
          <w:rFonts w:ascii="Copperplate Gothic Light" w:hAnsi="Copperplate Gothic Light"/>
        </w:rPr>
      </w:pPr>
    </w:p>
    <w:p w:rsidR="00B51E6E" w:rsidRDefault="00B51E6E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CLASSE          </w:t>
      </w:r>
      <w:r w:rsidR="003029B1">
        <w:rPr>
          <w:rFonts w:ascii="Copperplate Gothic Light" w:hAnsi="Copperplate Gothic Light"/>
        </w:rPr>
        <w:t xml:space="preserve"> </w:t>
      </w:r>
      <w:proofErr w:type="spellStart"/>
      <w:r>
        <w:rPr>
          <w:rFonts w:ascii="Copperplate Gothic Light" w:hAnsi="Copperplate Gothic Light"/>
        </w:rPr>
        <w:t>SEZ</w:t>
      </w:r>
      <w:proofErr w:type="spellEnd"/>
      <w:r>
        <w:rPr>
          <w:rFonts w:ascii="Copperplate Gothic Light" w:hAnsi="Copperplate Gothic Light"/>
        </w:rPr>
        <w:t xml:space="preserve">. </w:t>
      </w:r>
    </w:p>
    <w:p w:rsidR="00B51E6E" w:rsidRDefault="00B51E6E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SITUAZIONE </w:t>
      </w:r>
      <w:proofErr w:type="spellStart"/>
      <w:r>
        <w:rPr>
          <w:rFonts w:ascii="Copperplate Gothic Light" w:hAnsi="Copperplate Gothic Light"/>
        </w:rPr>
        <w:t>DI</w:t>
      </w:r>
      <w:proofErr w:type="spellEnd"/>
      <w:r>
        <w:rPr>
          <w:rFonts w:ascii="Copperplate Gothic Light" w:hAnsi="Copperplate Gothic Light"/>
        </w:rPr>
        <w:t xml:space="preserve"> PARTENZA</w:t>
      </w:r>
    </w:p>
    <w:p w:rsidR="00B51E6E" w:rsidRDefault="00B51E6E">
      <w:pPr>
        <w:jc w:val="center"/>
        <w:rPr>
          <w:rFonts w:ascii="Copperplate Gothic Light" w:hAnsi="Copperplate Gothic Light"/>
        </w:rPr>
      </w:pPr>
    </w:p>
    <w:p w:rsidR="00B51E6E" w:rsidRDefault="00B51E6E">
      <w:pPr>
        <w:ind w:left="360"/>
        <w:jc w:val="both"/>
      </w:pPr>
      <w:r>
        <w:t xml:space="preserve">La classe è composta da </w:t>
      </w:r>
      <w:r w:rsidR="003029B1">
        <w:t>---</w:t>
      </w:r>
      <w:r>
        <w:t xml:space="preserve"> alunni. Sono presenti </w:t>
      </w:r>
      <w:r w:rsidR="003029B1">
        <w:t>---</w:t>
      </w:r>
      <w:r>
        <w:t xml:space="preserve"> alunni diversamente abili che sono seguiti dall’insegnante di sostegno </w:t>
      </w:r>
      <w:r w:rsidR="003029B1">
        <w:t>------</w:t>
      </w:r>
      <w:r>
        <w:t xml:space="preserve"> (</w:t>
      </w:r>
      <w:r w:rsidR="000E3C76">
        <w:t>..</w:t>
      </w:r>
      <w:proofErr w:type="spellStart"/>
      <w:r>
        <w:t>h+</w:t>
      </w:r>
      <w:proofErr w:type="spellEnd"/>
      <w:r w:rsidR="000E3C76">
        <w:t>..</w:t>
      </w:r>
      <w:r>
        <w:t xml:space="preserve">h) e dall’insegnante di sostegno </w:t>
      </w:r>
      <w:r w:rsidR="003029B1">
        <w:t xml:space="preserve"> ----</w:t>
      </w:r>
      <w:r>
        <w:t xml:space="preserve"> (</w:t>
      </w:r>
      <w:r w:rsidR="000E3C76">
        <w:t>..</w:t>
      </w:r>
      <w:r>
        <w:t>h).</w:t>
      </w:r>
    </w:p>
    <w:p w:rsidR="000E3C76" w:rsidRDefault="00B51E6E">
      <w:pPr>
        <w:ind w:left="360"/>
        <w:jc w:val="both"/>
      </w:pPr>
      <w:r>
        <w:t xml:space="preserve">Dal punto di vista socio-affettivo e relazionale, gli alunni appaiono </w:t>
      </w:r>
      <w:r w:rsidR="003029B1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La classe presenta complessivamente un livello di preparazione di base </w:t>
      </w:r>
      <w:r w:rsidR="003029B1">
        <w:t>-----</w:t>
      </w:r>
      <w:r>
        <w:t xml:space="preserve">, ad eccezione di un piccolo gruppo di alunni particolarmente </w:t>
      </w:r>
      <w:r w:rsidR="003029B1">
        <w:t>----------</w:t>
      </w:r>
      <w:r>
        <w:t xml:space="preserve">. Si è evidenziata una partecipazione </w:t>
      </w:r>
    </w:p>
    <w:p w:rsidR="00B51E6E" w:rsidRDefault="000E3C76">
      <w:pPr>
        <w:ind w:left="360"/>
        <w:jc w:val="both"/>
      </w:pPr>
      <w:r>
        <w:t>……………………………</w:t>
      </w:r>
      <w:r w:rsidR="00B51E6E">
        <w:t xml:space="preserve">con un impegno non </w:t>
      </w:r>
      <w:r>
        <w:t>/</w:t>
      </w:r>
      <w:r w:rsidR="00B51E6E">
        <w:t xml:space="preserve">sempre adeguato. Un </w:t>
      </w:r>
      <w:r w:rsidR="003029B1">
        <w:t>folto/</w:t>
      </w:r>
      <w:r w:rsidR="00B51E6E">
        <w:t>ristretto gruppo di alunni dimostra di non</w:t>
      </w:r>
      <w:r w:rsidR="003029B1">
        <w:t>/</w:t>
      </w:r>
      <w:r w:rsidR="00B51E6E">
        <w:t xml:space="preserve"> possedere i prerequisiti richiesti nella maggior parte delle discipline e dovrà essere seguito sia con un recupero tecnico che con un sostegno alla motivazione. </w:t>
      </w:r>
    </w:p>
    <w:p w:rsidR="00B51E6E" w:rsidRDefault="00B51E6E">
      <w:pPr>
        <w:ind w:left="360"/>
        <w:jc w:val="both"/>
      </w:pPr>
      <w:r>
        <w:t xml:space="preserve">L’alunna </w:t>
      </w:r>
      <w:r w:rsidR="003029B1">
        <w:t>---------</w:t>
      </w:r>
      <w:r>
        <w:t xml:space="preserve">ha una certificazione di DSA perciò il Consiglio attiva un PDP e con esso tutte le strategie compensative e </w:t>
      </w:r>
      <w:proofErr w:type="spellStart"/>
      <w:r>
        <w:t>dispensative</w:t>
      </w:r>
      <w:proofErr w:type="spellEnd"/>
      <w:r>
        <w:t xml:space="preserve"> dettate dalla legge n. 170, 8 Ottobre 2010 .</w:t>
      </w:r>
    </w:p>
    <w:p w:rsidR="00B51E6E" w:rsidRDefault="00B51E6E">
      <w:pPr>
        <w:ind w:left="360"/>
        <w:jc w:val="both"/>
      </w:pPr>
      <w:r>
        <w:t xml:space="preserve">L’alunno </w:t>
      </w:r>
      <w:r w:rsidR="003029B1">
        <w:t>--------------</w:t>
      </w:r>
      <w:r>
        <w:t xml:space="preserve">svolge le stesse attività della classe seppure con obiettivi individualizzati. L’alunno </w:t>
      </w:r>
      <w:r w:rsidR="003029B1">
        <w:t>-----------------</w:t>
      </w:r>
      <w:r>
        <w:t xml:space="preserve"> segue una programmazione individualizzata. L’alunna </w:t>
      </w:r>
      <w:r w:rsidR="003029B1">
        <w:t>---------------</w:t>
      </w:r>
      <w:r>
        <w:t xml:space="preserve"> segue una programmazione individualizzata.</w:t>
      </w:r>
    </w:p>
    <w:p w:rsidR="00944009" w:rsidRDefault="00944009">
      <w:pPr>
        <w:ind w:left="360"/>
        <w:jc w:val="both"/>
      </w:pPr>
    </w:p>
    <w:p w:rsidR="00944009" w:rsidRDefault="00944009">
      <w:pPr>
        <w:ind w:left="360"/>
        <w:jc w:val="both"/>
      </w:pPr>
    </w:p>
    <w:p w:rsidR="00944009" w:rsidRDefault="00944009">
      <w:pPr>
        <w:ind w:left="360"/>
        <w:jc w:val="both"/>
      </w:pPr>
    </w:p>
    <w:p w:rsidR="00B51E6E" w:rsidRDefault="00B51E6E">
      <w:pPr>
        <w:jc w:val="center"/>
        <w:rPr>
          <w:rFonts w:ascii="Copperplate Gothic Light" w:hAnsi="Copperplate Gothic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338"/>
        <w:gridCol w:w="4248"/>
      </w:tblGrid>
      <w:tr w:rsidR="00B51E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Livello della</w:t>
            </w:r>
          </w:p>
          <w:p w:rsidR="00B51E6E" w:rsidRDefault="00B51E6E">
            <w:pPr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 xml:space="preserve">classe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Tipologia della classe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osservazioni</w:t>
            </w:r>
          </w:p>
        </w:tc>
      </w:tr>
      <w:tr w:rsidR="00B51E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Medio alto</w:t>
            </w:r>
          </w:p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Medio</w:t>
            </w:r>
          </w:p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Medio basso</w:t>
            </w:r>
          </w:p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Basso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vivace</w:t>
            </w:r>
          </w:p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collaborativa</w:t>
            </w:r>
          </w:p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poco collaborativa</w:t>
            </w:r>
          </w:p>
          <w:p w:rsidR="00B51E6E" w:rsidRDefault="00B51E6E">
            <w:pPr>
              <w:numPr>
                <w:ilvl w:val="0"/>
                <w:numId w:val="1"/>
              </w:num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tranquilla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………………………………………...............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…………………………………………………..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……………………………………………………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……………………………………………………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</w:tbl>
    <w:p w:rsidR="00B51E6E" w:rsidRDefault="00B51E6E">
      <w:pPr>
        <w:jc w:val="center"/>
        <w:rPr>
          <w:rFonts w:ascii="Copperplate Gothic Light" w:hAnsi="Copperplate Gothic Light"/>
        </w:rPr>
      </w:pPr>
    </w:p>
    <w:p w:rsidR="00B51E6E" w:rsidRDefault="00B51E6E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Fasce di Livello</w:t>
      </w:r>
    </w:p>
    <w:p w:rsidR="00B51E6E" w:rsidRDefault="00B51E6E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Individuate sulla base di:   </w:t>
      </w:r>
    </w:p>
    <w:p w:rsidR="00B51E6E" w:rsidRDefault="00B51E6E">
      <w:pPr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prove di ingresso</w:t>
      </w:r>
    </w:p>
    <w:p w:rsidR="00B51E6E" w:rsidRDefault="00B51E6E">
      <w:pPr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griglia di osservazione </w:t>
      </w:r>
    </w:p>
    <w:p w:rsidR="00B51E6E" w:rsidRDefault="00B51E6E">
      <w:pPr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osservazioni sistematiche</w:t>
      </w:r>
    </w:p>
    <w:p w:rsidR="00B51E6E" w:rsidRDefault="00B51E6E">
      <w:pPr>
        <w:ind w:left="555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                                          </w:t>
      </w:r>
    </w:p>
    <w:p w:rsidR="00B51E6E" w:rsidRDefault="00B51E6E">
      <w:pPr>
        <w:ind w:left="555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1.   </w:t>
      </w:r>
      <w:r>
        <w:rPr>
          <w:b/>
          <w:sz w:val="28"/>
          <w:szCs w:val="28"/>
        </w:rPr>
        <w:t>Ambito cognitivo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234"/>
        <w:gridCol w:w="2129"/>
        <w:gridCol w:w="2017"/>
      </w:tblGrid>
      <w:tr w:rsidR="00B51E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  <w:sz w:val="22"/>
              </w:rPr>
            </w:pPr>
            <w:r>
              <w:rPr>
                <w:rFonts w:ascii="Copperplate Gothic Light" w:hAnsi="Copperplate Gothic Light"/>
                <w:sz w:val="22"/>
              </w:rPr>
              <w:t>Situazione iniziale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ACQUISIZIONE DELLE CONOSCENZE E ABILITà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  <w:sz w:val="22"/>
              </w:rPr>
            </w:pPr>
            <w:r>
              <w:rPr>
                <w:rFonts w:ascii="Copperplate Gothic Light" w:hAnsi="Copperplate Gothic Light"/>
                <w:sz w:val="22"/>
              </w:rPr>
              <w:t>Situazione intermedia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  <w:sz w:val="22"/>
              </w:rPr>
            </w:pPr>
            <w:r>
              <w:rPr>
                <w:rFonts w:ascii="Copperplate Gothic Light" w:hAnsi="Copperplate Gothic Light"/>
                <w:sz w:val="22"/>
              </w:rPr>
              <w:t>Situazione finale</w:t>
            </w:r>
          </w:p>
        </w:tc>
      </w:tr>
      <w:tr w:rsidR="00B51E6E">
        <w:trPr>
          <w:trHeight w:val="10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ECCELLENTE (10)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  <w:tr w:rsidR="00B51E6E">
        <w:trPr>
          <w:trHeight w:val="1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COMPLETA (9)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  <w:tr w:rsidR="00B51E6E">
        <w:trPr>
          <w:trHeight w:val="12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AMPIA (8)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  <w:tr w:rsidR="00B51E6E">
        <w:trPr>
          <w:trHeight w:val="11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/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POSITIVA (7)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  <w:tr w:rsidR="00B51E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SUFFICIENTE (6)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  <w:tr w:rsidR="00B51E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/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Pr="003029B1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 w:rsidRPr="003029B1">
              <w:rPr>
                <w:rFonts w:ascii="Copperplate Gothic Light" w:hAnsi="Copperplate Gothic Light"/>
                <w:sz w:val="22"/>
                <w:szCs w:val="22"/>
              </w:rPr>
              <w:t>P</w:t>
            </w:r>
            <w:r w:rsidR="003029B1">
              <w:rPr>
                <w:rFonts w:ascii="Copperplate Gothic Light" w:hAnsi="Copperplate Gothic Light"/>
                <w:sz w:val="22"/>
                <w:szCs w:val="22"/>
              </w:rPr>
              <w:t>ARZIALE</w:t>
            </w:r>
            <w:r w:rsidRPr="003029B1">
              <w:rPr>
                <w:rFonts w:ascii="Copperplate Gothic Light" w:hAnsi="Copperplate Gothic Light"/>
                <w:sz w:val="22"/>
                <w:szCs w:val="22"/>
              </w:rPr>
              <w:t xml:space="preserve"> (5)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  <w:tr w:rsidR="00B51E6E">
        <w:trPr>
          <w:trHeight w:val="11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51E6E" w:rsidRDefault="00B51E6E">
            <w:pPr>
              <w:jc w:val="center"/>
              <w:rPr>
                <w:rFonts w:ascii="Copperplate Gothic Light" w:hAnsi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/>
                <w:sz w:val="22"/>
                <w:szCs w:val="22"/>
              </w:rPr>
              <w:t>NON SUFFICIENTE (4)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</w:tc>
      </w:tr>
    </w:tbl>
    <w:p w:rsidR="00B51E6E" w:rsidRDefault="00B51E6E">
      <w:pPr>
        <w:jc w:val="center"/>
        <w:rPr>
          <w:rFonts w:ascii="Copperplate Gothic Light" w:hAnsi="Copperplate Gothic Light"/>
        </w:rPr>
      </w:pPr>
    </w:p>
    <w:p w:rsidR="00B51E6E" w:rsidRDefault="00B51E6E">
      <w:pPr>
        <w:jc w:val="center"/>
        <w:rPr>
          <w:rFonts w:ascii="Copperplate Gothic Light" w:hAnsi="Copperplate Gothic Light"/>
        </w:rPr>
      </w:pPr>
    </w:p>
    <w:p w:rsidR="00B51E6E" w:rsidRDefault="00B51E6E">
      <w:pPr>
        <w:jc w:val="center"/>
        <w:rPr>
          <w:rFonts w:ascii="Copperplate Gothic Light" w:hAnsi="Copperplate Gothic Light"/>
        </w:rPr>
      </w:pPr>
    </w:p>
    <w:p w:rsidR="00B51E6E" w:rsidRDefault="00B51E6E">
      <w:pPr>
        <w:rPr>
          <w:rFonts w:ascii="Copperplate Gothic Light" w:hAnsi="Copperplate Gothic Light"/>
        </w:rPr>
      </w:pPr>
    </w:p>
    <w:p w:rsidR="00B51E6E" w:rsidRDefault="00B51E6E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Casi particolari</w:t>
      </w:r>
    </w:p>
    <w:p w:rsidR="00B51E6E" w:rsidRDefault="00B51E6E">
      <w:pPr>
        <w:jc w:val="center"/>
        <w:rPr>
          <w:rFonts w:ascii="Copperplate Gothic Light" w:hAnsi="Copperplate Gothic Light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3"/>
        <w:gridCol w:w="4421"/>
      </w:tblGrid>
      <w:tr w:rsidR="00B51E6E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Nome e cognome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motivazioni</w:t>
            </w:r>
          </w:p>
        </w:tc>
      </w:tr>
      <w:tr w:rsidR="00B51E6E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3029B1" w:rsidP="003029B1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1)   ----------------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2)</w:t>
            </w:r>
            <w:r w:rsidR="003029B1">
              <w:rPr>
                <w:rFonts w:ascii="Copperplate Gothic Light" w:hAnsi="Copperplate Gothic Light"/>
              </w:rPr>
              <w:t>-------------------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3)</w:t>
            </w:r>
            <w:r w:rsidR="003029B1">
              <w:rPr>
                <w:rFonts w:ascii="Copperplate Gothic Light" w:hAnsi="Copperplate Gothic Light"/>
              </w:rPr>
              <w:t>----------------------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4)</w:t>
            </w:r>
            <w:r w:rsidR="003029B1">
              <w:rPr>
                <w:rFonts w:ascii="Copperplate Gothic Light" w:hAnsi="Copperplate Gothic Light"/>
              </w:rPr>
              <w:t>----------------------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5)</w:t>
            </w:r>
            <w:r>
              <w:t xml:space="preserve"> </w:t>
            </w:r>
            <w:r w:rsidR="003029B1">
              <w:rPr>
                <w:rFonts w:ascii="Copperplate Gothic Light" w:hAnsi="Copperplate Gothic Light"/>
              </w:rPr>
              <w:t>-</w:t>
            </w:r>
          </w:p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6) </w:t>
            </w:r>
            <w:r w:rsidR="003029B1">
              <w:rPr>
                <w:rFonts w:ascii="Copperplate Gothic Light" w:hAnsi="Copperplate Gothic Light"/>
              </w:rPr>
              <w:t>--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spacing w:line="480" w:lineRule="auto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1) H</w:t>
            </w:r>
          </w:p>
          <w:p w:rsidR="00B51E6E" w:rsidRDefault="00B51E6E">
            <w:pPr>
              <w:spacing w:line="480" w:lineRule="auto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2)H</w:t>
            </w:r>
          </w:p>
          <w:p w:rsidR="00B51E6E" w:rsidRDefault="00B51E6E">
            <w:pPr>
              <w:spacing w:line="480" w:lineRule="auto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3)H</w:t>
            </w:r>
          </w:p>
          <w:p w:rsidR="00B51E6E" w:rsidRDefault="00B51E6E">
            <w:pPr>
              <w:spacing w:line="480" w:lineRule="auto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4) DSA</w:t>
            </w:r>
          </w:p>
          <w:p w:rsidR="00B51E6E" w:rsidRDefault="00B51E6E">
            <w:pPr>
              <w:spacing w:line="480" w:lineRule="auto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5)DL  (BES)</w:t>
            </w:r>
          </w:p>
          <w:p w:rsidR="00B51E6E" w:rsidRDefault="00B51E6E">
            <w:pPr>
              <w:spacing w:line="480" w:lineRule="auto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6) BES</w:t>
            </w:r>
          </w:p>
        </w:tc>
      </w:tr>
    </w:tbl>
    <w:p w:rsidR="00B51E6E" w:rsidRDefault="00B51E6E">
      <w:pPr>
        <w:ind w:left="555"/>
        <w:rPr>
          <w:rFonts w:ascii="Copperplate Gothic Light" w:hAnsi="Copperplate Gothic Light"/>
        </w:rPr>
      </w:pPr>
    </w:p>
    <w:p w:rsidR="00B51E6E" w:rsidRDefault="00B51E6E">
      <w:pPr>
        <w:ind w:left="555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Legenda motivazioni</w:t>
      </w:r>
    </w:p>
    <w:p w:rsidR="003029B1" w:rsidRDefault="003029B1">
      <w:pPr>
        <w:ind w:left="555"/>
        <w:rPr>
          <w:rFonts w:ascii="Copperplate Gothic Light" w:hAnsi="Copperplate Gothic Light"/>
        </w:rPr>
      </w:pPr>
    </w:p>
    <w:p w:rsidR="00B51E6E" w:rsidRDefault="003029B1" w:rsidP="003029B1">
      <w:pPr>
        <w:spacing w:line="36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  </w:t>
      </w:r>
      <w:r w:rsidR="00B51E6E">
        <w:rPr>
          <w:rFonts w:ascii="Copperplate Gothic Light" w:hAnsi="Copperplate Gothic Light"/>
        </w:rPr>
        <w:t xml:space="preserve"> a) difficoltà di apprendimento e/o ritmo di lavoro lento</w:t>
      </w:r>
    </w:p>
    <w:p w:rsidR="00B51E6E" w:rsidRDefault="00B51E6E" w:rsidP="003029B1">
      <w:pPr>
        <w:numPr>
          <w:ilvl w:val="0"/>
          <w:numId w:val="3"/>
        </w:numPr>
        <w:spacing w:line="36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difficoltà linguistiche (alunni stranieri)</w:t>
      </w:r>
    </w:p>
    <w:p w:rsidR="00B51E6E" w:rsidRDefault="00B51E6E" w:rsidP="003029B1">
      <w:pPr>
        <w:numPr>
          <w:ilvl w:val="0"/>
          <w:numId w:val="3"/>
        </w:numPr>
        <w:spacing w:line="36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portatori di H</w:t>
      </w:r>
    </w:p>
    <w:p w:rsidR="00B51E6E" w:rsidRDefault="00B51E6E" w:rsidP="003029B1">
      <w:pPr>
        <w:numPr>
          <w:ilvl w:val="0"/>
          <w:numId w:val="3"/>
        </w:numPr>
        <w:spacing w:line="36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altro</w:t>
      </w:r>
    </w:p>
    <w:p w:rsidR="00B51E6E" w:rsidRDefault="00B51E6E">
      <w:pPr>
        <w:spacing w:line="360" w:lineRule="auto"/>
        <w:ind w:left="360"/>
      </w:pPr>
    </w:p>
    <w:p w:rsidR="00B51E6E" w:rsidRDefault="00B51E6E">
      <w:pPr>
        <w:spacing w:line="360" w:lineRule="auto"/>
        <w:ind w:left="360"/>
        <w:rPr>
          <w:rFonts w:ascii="Copperplate Gothic Light" w:hAnsi="Copperplate Gothic Light"/>
        </w:rPr>
      </w:pPr>
    </w:p>
    <w:p w:rsidR="00944009" w:rsidRDefault="00944009">
      <w:pPr>
        <w:tabs>
          <w:tab w:val="left" w:pos="3360"/>
          <w:tab w:val="center" w:pos="4819"/>
        </w:tabs>
        <w:rPr>
          <w:rFonts w:ascii="Copperplate Gothic Light" w:hAnsi="Copperplate Gothic Light"/>
          <w:sz w:val="28"/>
          <w:szCs w:val="28"/>
        </w:rPr>
      </w:pPr>
    </w:p>
    <w:p w:rsidR="00944009" w:rsidRDefault="00944009">
      <w:pPr>
        <w:tabs>
          <w:tab w:val="left" w:pos="3360"/>
          <w:tab w:val="center" w:pos="4819"/>
        </w:tabs>
        <w:rPr>
          <w:rFonts w:ascii="Copperplate Gothic Light" w:hAnsi="Copperplate Gothic Light"/>
          <w:sz w:val="28"/>
          <w:szCs w:val="28"/>
        </w:rPr>
      </w:pPr>
    </w:p>
    <w:p w:rsidR="00944009" w:rsidRDefault="00944009">
      <w:pPr>
        <w:tabs>
          <w:tab w:val="left" w:pos="3360"/>
          <w:tab w:val="center" w:pos="4819"/>
        </w:tabs>
        <w:rPr>
          <w:rFonts w:ascii="Copperplate Gothic Light" w:hAnsi="Copperplate Gothic Light"/>
          <w:sz w:val="28"/>
          <w:szCs w:val="28"/>
        </w:rPr>
      </w:pPr>
    </w:p>
    <w:p w:rsidR="00944009" w:rsidRDefault="00944009">
      <w:pPr>
        <w:tabs>
          <w:tab w:val="left" w:pos="3360"/>
          <w:tab w:val="center" w:pos="4819"/>
        </w:tabs>
        <w:rPr>
          <w:rFonts w:ascii="Copperplate Gothic Light" w:hAnsi="Copperplate Gothic Light"/>
          <w:sz w:val="28"/>
          <w:szCs w:val="28"/>
        </w:rPr>
      </w:pPr>
    </w:p>
    <w:p w:rsidR="00B51E6E" w:rsidRDefault="00B51E6E">
      <w:pPr>
        <w:tabs>
          <w:tab w:val="left" w:pos="3360"/>
          <w:tab w:val="center" w:pos="4819"/>
        </w:tabs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2.   Ambito educativo</w:t>
      </w:r>
    </w:p>
    <w:p w:rsidR="00B51E6E" w:rsidRDefault="00B51E6E">
      <w:pPr>
        <w:tabs>
          <w:tab w:val="left" w:pos="3360"/>
          <w:tab w:val="center" w:pos="4819"/>
        </w:tabs>
        <w:rPr>
          <w:rFonts w:ascii="Copperplate Gothic Light" w:hAnsi="Copperplate Gothic Light"/>
          <w:sz w:val="28"/>
          <w:szCs w:val="28"/>
        </w:rPr>
      </w:pPr>
    </w:p>
    <w:p w:rsidR="00B51E6E" w:rsidRDefault="00B51E6E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                                                                            SIT. IN</w:t>
      </w:r>
      <w:r w:rsidR="003029B1">
        <w:rPr>
          <w:rFonts w:ascii="Copperplate Gothic Light" w:hAnsi="Copperplate Gothic Light"/>
          <w:sz w:val="20"/>
          <w:szCs w:val="20"/>
        </w:rPr>
        <w:t>I</w:t>
      </w:r>
      <w:r>
        <w:rPr>
          <w:rFonts w:ascii="Copperplate Gothic Light" w:hAnsi="Copperplate Gothic Light"/>
          <w:sz w:val="20"/>
          <w:szCs w:val="20"/>
        </w:rPr>
        <w:t>Z.                               SIT.   INTER.             SIT. FIN.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2862"/>
        <w:gridCol w:w="2473"/>
        <w:gridCol w:w="1343"/>
        <w:gridCol w:w="1908"/>
      </w:tblGrid>
      <w:tr w:rsidR="00B51E6E">
        <w:trPr>
          <w:cantSplit/>
          <w:trHeight w:val="132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E6E" w:rsidRDefault="00B51E6E">
            <w:pPr>
              <w:ind w:left="113" w:right="113"/>
              <w:rPr>
                <w:b/>
                <w:sz w:val="20"/>
                <w:szCs w:val="20"/>
              </w:rPr>
            </w:pPr>
          </w:p>
          <w:p w:rsidR="00B51E6E" w:rsidRPr="00944009" w:rsidRDefault="00B51E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44009">
              <w:rPr>
                <w:b/>
                <w:sz w:val="28"/>
                <w:szCs w:val="28"/>
              </w:rPr>
              <w:t>Impegno</w:t>
            </w:r>
          </w:p>
          <w:p w:rsidR="00B51E6E" w:rsidRPr="00944009" w:rsidRDefault="00B51E6E">
            <w:pPr>
              <w:ind w:left="113" w:right="113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944009">
              <w:rPr>
                <w:b/>
                <w:sz w:val="28"/>
                <w:szCs w:val="28"/>
              </w:rPr>
              <w:t xml:space="preserve">partecipazione  e </w:t>
            </w:r>
            <w:r w:rsidR="0072128C" w:rsidRPr="00944009">
              <w:rPr>
                <w:b/>
                <w:sz w:val="28"/>
                <w:szCs w:val="28"/>
              </w:rPr>
              <w:t>attenzione</w:t>
            </w:r>
          </w:p>
          <w:p w:rsidR="00B51E6E" w:rsidRDefault="00B51E6E">
            <w:pPr>
              <w:ind w:left="113" w:right="113"/>
              <w:rPr>
                <w:b/>
                <w:sz w:val="28"/>
                <w:szCs w:val="28"/>
              </w:rPr>
            </w:pPr>
          </w:p>
          <w:p w:rsidR="00B51E6E" w:rsidRDefault="00B51E6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60"/>
              <w:rPr>
                <w:sz w:val="20"/>
                <w:szCs w:val="20"/>
              </w:rPr>
            </w:pPr>
          </w:p>
          <w:p w:rsidR="00B51E6E" w:rsidRDefault="00B51E6E">
            <w:pPr>
              <w:ind w:left="360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assidui / attivi (10/9)</w:t>
            </w:r>
          </w:p>
          <w:p w:rsidR="00B51E6E" w:rsidRDefault="00B51E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360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E6E" w:rsidRDefault="00B51E6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60"/>
              <w:rPr>
                <w:sz w:val="20"/>
                <w:szCs w:val="20"/>
              </w:rPr>
            </w:pPr>
          </w:p>
          <w:p w:rsidR="00B51E6E" w:rsidRDefault="00B51E6E">
            <w:pPr>
              <w:ind w:left="360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costanti/buoni (8)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275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60"/>
              <w:jc w:val="center"/>
              <w:rPr>
                <w:sz w:val="20"/>
                <w:szCs w:val="20"/>
              </w:rPr>
            </w:pPr>
          </w:p>
          <w:p w:rsidR="00B51E6E" w:rsidRDefault="00B51E6E">
            <w:pPr>
              <w:ind w:left="360"/>
              <w:jc w:val="center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regolari (7)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/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305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discontinui / superficiali</w:t>
            </w: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selettivi/settoriali (6)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/>
          <w:p w:rsidR="00B51E6E" w:rsidRDefault="00B51E6E" w:rsidP="003029B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232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carenti (5/4)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 w:rsidP="003029B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</w:tbl>
    <w:p w:rsidR="00B51E6E" w:rsidRDefault="00B51E6E">
      <w:r>
        <w:tab/>
      </w:r>
    </w:p>
    <w:p w:rsidR="00B51E6E" w:rsidRDefault="00B51E6E"/>
    <w:p w:rsidR="00B51E6E" w:rsidRDefault="00B51E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2511"/>
        <w:gridCol w:w="1269"/>
        <w:gridCol w:w="1890"/>
      </w:tblGrid>
      <w:tr w:rsidR="00B51E6E">
        <w:trPr>
          <w:cantSplit/>
          <w:trHeight w:val="11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E6E" w:rsidRDefault="00B51E6E">
            <w:pPr>
              <w:ind w:left="113" w:right="113"/>
              <w:rPr>
                <w:b/>
                <w:sz w:val="28"/>
                <w:szCs w:val="28"/>
              </w:rPr>
            </w:pPr>
          </w:p>
          <w:p w:rsidR="00B51E6E" w:rsidRPr="00944009" w:rsidRDefault="00B51E6E">
            <w:pPr>
              <w:ind w:left="130" w:right="113"/>
              <w:jc w:val="center"/>
              <w:rPr>
                <w:b/>
                <w:sz w:val="28"/>
                <w:szCs w:val="28"/>
              </w:rPr>
            </w:pPr>
            <w:r w:rsidRPr="00944009">
              <w:rPr>
                <w:b/>
                <w:sz w:val="28"/>
                <w:szCs w:val="28"/>
              </w:rPr>
              <w:t>Socializzazione e relazione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17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al dialogo educativo esemplare / socializzazione e relazione eccellenti (10/9)</w:t>
            </w: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2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E6E" w:rsidRDefault="00B51E6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buona socializzazione/      comunicazione/ relazione (8)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 w:rsidP="003029B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6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socializzazione /si relaziona solo con  alcuni compagni (7)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5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 ad isolarsi (6)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</w:tbl>
    <w:p w:rsidR="00B51E6E" w:rsidRDefault="00B51E6E">
      <w:pPr>
        <w:rPr>
          <w:sz w:val="20"/>
          <w:szCs w:val="20"/>
        </w:rPr>
      </w:pPr>
    </w:p>
    <w:p w:rsidR="00B51E6E" w:rsidRDefault="00B51E6E">
      <w:pPr>
        <w:rPr>
          <w:sz w:val="20"/>
          <w:szCs w:val="20"/>
        </w:rPr>
      </w:pPr>
    </w:p>
    <w:p w:rsidR="00B51E6E" w:rsidRDefault="00B51E6E">
      <w:pPr>
        <w:rPr>
          <w:sz w:val="20"/>
          <w:szCs w:val="20"/>
        </w:rPr>
      </w:pPr>
    </w:p>
    <w:p w:rsidR="0072128C" w:rsidRDefault="0072128C">
      <w:pPr>
        <w:rPr>
          <w:sz w:val="20"/>
          <w:szCs w:val="20"/>
        </w:rPr>
      </w:pPr>
    </w:p>
    <w:p w:rsidR="0072128C" w:rsidRDefault="0072128C">
      <w:pPr>
        <w:rPr>
          <w:sz w:val="20"/>
          <w:szCs w:val="20"/>
        </w:rPr>
      </w:pPr>
    </w:p>
    <w:p w:rsidR="0072128C" w:rsidRDefault="0072128C">
      <w:pPr>
        <w:rPr>
          <w:sz w:val="20"/>
          <w:szCs w:val="20"/>
        </w:rPr>
      </w:pPr>
    </w:p>
    <w:p w:rsidR="0072128C" w:rsidRDefault="0072128C">
      <w:pPr>
        <w:rPr>
          <w:sz w:val="20"/>
          <w:szCs w:val="20"/>
        </w:rPr>
      </w:pPr>
    </w:p>
    <w:p w:rsidR="00B51E6E" w:rsidRDefault="00B51E6E">
      <w:pPr>
        <w:rPr>
          <w:sz w:val="20"/>
          <w:szCs w:val="20"/>
        </w:rPr>
      </w:pPr>
    </w:p>
    <w:p w:rsidR="00B51E6E" w:rsidRDefault="00B51E6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26"/>
        <w:gridCol w:w="2520"/>
        <w:gridCol w:w="1260"/>
        <w:gridCol w:w="1899"/>
      </w:tblGrid>
      <w:tr w:rsidR="00B51E6E">
        <w:trPr>
          <w:cantSplit/>
          <w:trHeight w:val="4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E6E" w:rsidRPr="0072128C" w:rsidRDefault="00B51E6E">
            <w:pPr>
              <w:pStyle w:val="Testodelblocco"/>
              <w:jc w:val="center"/>
              <w:rPr>
                <w:rFonts w:ascii="Copperplate Gothic Light" w:hAnsi="Copperplate Gothic Light"/>
                <w:color w:val="auto"/>
                <w:szCs w:val="24"/>
              </w:rPr>
            </w:pPr>
            <w:r w:rsidRPr="0072128C">
              <w:rPr>
                <w:color w:val="auto"/>
                <w:szCs w:val="24"/>
              </w:rPr>
              <w:t>Autocontrollo</w:t>
            </w:r>
            <w:r w:rsidR="0072128C" w:rsidRPr="0072128C">
              <w:rPr>
                <w:color w:val="auto"/>
                <w:szCs w:val="24"/>
              </w:rPr>
              <w:t xml:space="preserve">  e responsabilità</w:t>
            </w:r>
          </w:p>
          <w:p w:rsidR="00B51E6E" w:rsidRPr="0072128C" w:rsidRDefault="00B51E6E">
            <w:pPr>
              <w:ind w:left="113" w:right="113"/>
              <w:rPr>
                <w:rFonts w:ascii="Copperplate Gothic Light" w:hAnsi="Copperplate Gothic Light"/>
                <w:b/>
                <w:sz w:val="16"/>
                <w:szCs w:val="16"/>
              </w:rPr>
            </w:pPr>
          </w:p>
          <w:p w:rsidR="00B51E6E" w:rsidRDefault="00B51E6E">
            <w:pPr>
              <w:ind w:left="113" w:right="113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  <w:p w:rsidR="00B51E6E" w:rsidRDefault="00B51E6E">
            <w:pPr>
              <w:ind w:left="113" w:right="113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  <w:p w:rsidR="00B51E6E" w:rsidRDefault="00B51E6E">
            <w:pPr>
              <w:ind w:left="113" w:right="113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  <w:p w:rsidR="00B51E6E" w:rsidRDefault="00B51E6E">
            <w:pPr>
              <w:ind w:left="113" w:right="113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17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educato, responsabile e propositivo (10/9)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 w:rsidP="003029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5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17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rispettoso delle regole (8)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 w:rsidP="003029B1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7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17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autocontrollo e di rispetto  delle regole (7/6)</w:t>
            </w:r>
          </w:p>
          <w:p w:rsidR="00B51E6E" w:rsidRDefault="00B51E6E">
            <w:pPr>
              <w:ind w:left="60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45"/>
              <w:rPr>
                <w:sz w:val="20"/>
                <w:szCs w:val="20"/>
              </w:rPr>
            </w:pPr>
          </w:p>
        </w:tc>
      </w:tr>
    </w:tbl>
    <w:p w:rsidR="00B51E6E" w:rsidRDefault="00B51E6E"/>
    <w:p w:rsidR="00B51E6E" w:rsidRDefault="00B51E6E"/>
    <w:p w:rsidR="00B51E6E" w:rsidRDefault="00B51E6E"/>
    <w:p w:rsidR="00B51E6E" w:rsidRDefault="00B51E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26"/>
        <w:gridCol w:w="2520"/>
        <w:gridCol w:w="1260"/>
        <w:gridCol w:w="1899"/>
      </w:tblGrid>
      <w:tr w:rsidR="00B51E6E">
        <w:trPr>
          <w:cantSplit/>
          <w:trHeight w:val="13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E6E" w:rsidRPr="00944009" w:rsidRDefault="00B51E6E">
            <w:pPr>
              <w:ind w:left="113" w:right="113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 w:rsidRPr="00944009">
              <w:rPr>
                <w:b/>
                <w:bCs/>
                <w:spacing w:val="-12"/>
                <w:sz w:val="28"/>
                <w:szCs w:val="28"/>
              </w:rPr>
              <w:t>Autonomia operativa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-19"/>
              <w:rPr>
                <w:sz w:val="20"/>
                <w:szCs w:val="20"/>
              </w:rPr>
            </w:pPr>
          </w:p>
          <w:p w:rsidR="00B51E6E" w:rsidRDefault="00B51E6E">
            <w:pPr>
              <w:ind w:left="-19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notevole (10/9)</w:t>
            </w:r>
          </w:p>
          <w:p w:rsidR="00B51E6E" w:rsidRDefault="00B51E6E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rFonts w:ascii="Copperplate Gothic Light" w:hAnsi="Copperplate Gothic Light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6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E6E" w:rsidRDefault="00B51E6E">
            <w:pPr>
              <w:ind w:left="113" w:right="113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soddisfacente (8)</w:t>
            </w:r>
          </w:p>
          <w:p w:rsidR="00B51E6E" w:rsidRDefault="00B51E6E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4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E6E" w:rsidRDefault="00B51E6E">
            <w:pPr>
              <w:ind w:left="113" w:right="113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 (7)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3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bCs/>
                <w:spacing w:val="-1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ind w:left="318"/>
              <w:rPr>
                <w:sz w:val="20"/>
                <w:szCs w:val="20"/>
              </w:rPr>
            </w:pPr>
          </w:p>
          <w:p w:rsidR="00B51E6E" w:rsidRDefault="00B51E6E">
            <w:pPr>
              <w:ind w:left="318"/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superficiale e/o settoriale (6)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72128C" w:rsidRDefault="0072128C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72128C" w:rsidRDefault="0072128C">
            <w:pPr>
              <w:rPr>
                <w:sz w:val="20"/>
                <w:szCs w:val="20"/>
              </w:rPr>
            </w:pPr>
          </w:p>
        </w:tc>
      </w:tr>
      <w:tr w:rsidR="00B51E6E">
        <w:trPr>
          <w:cantSplit/>
          <w:trHeight w:val="13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6E" w:rsidRDefault="00B51E6E">
            <w:pPr>
              <w:rPr>
                <w:b/>
                <w:bCs/>
                <w:spacing w:val="-1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disorganica e dispersiva (5)</w:t>
            </w: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E" w:rsidRDefault="00B51E6E">
            <w:pPr>
              <w:rPr>
                <w:sz w:val="20"/>
                <w:szCs w:val="20"/>
              </w:rPr>
            </w:pPr>
          </w:p>
        </w:tc>
      </w:tr>
    </w:tbl>
    <w:p w:rsidR="00B51E6E" w:rsidRDefault="00B51E6E"/>
    <w:p w:rsidR="00B51E6E" w:rsidRDefault="00B51E6E"/>
    <w:sectPr w:rsidR="00B51E6E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027"/>
    <w:multiLevelType w:val="hybridMultilevel"/>
    <w:tmpl w:val="8DF22590"/>
    <w:lvl w:ilvl="0" w:tplc="7384024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26E57"/>
    <w:multiLevelType w:val="hybridMultilevel"/>
    <w:tmpl w:val="3D985B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24FF9"/>
    <w:multiLevelType w:val="hybridMultilevel"/>
    <w:tmpl w:val="E7C2909C"/>
    <w:lvl w:ilvl="0" w:tplc="6C7894C0">
      <w:start w:val="1"/>
      <w:numFmt w:val="bullet"/>
      <w:lvlText w:val="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644CE"/>
    <w:multiLevelType w:val="hybridMultilevel"/>
    <w:tmpl w:val="8B1AF646"/>
    <w:lvl w:ilvl="0" w:tplc="61E4F428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D83294B4">
      <w:start w:val="1"/>
      <w:numFmt w:val="bullet"/>
      <w:lvlText w:val=""/>
      <w:lvlJc w:val="left"/>
      <w:pPr>
        <w:tabs>
          <w:tab w:val="num" w:pos="1273"/>
        </w:tabs>
        <w:ind w:left="1387" w:hanging="284"/>
      </w:pPr>
      <w:rPr>
        <w:rFonts w:ascii="Wingdings" w:hAnsi="Wingdings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74601"/>
    <w:multiLevelType w:val="hybridMultilevel"/>
    <w:tmpl w:val="B15A43D6"/>
    <w:lvl w:ilvl="0" w:tplc="6C7894C0">
      <w:start w:val="1"/>
      <w:numFmt w:val="bullet"/>
      <w:lvlText w:val=""/>
      <w:lvlJc w:val="left"/>
      <w:pPr>
        <w:tabs>
          <w:tab w:val="num" w:pos="725"/>
        </w:tabs>
        <w:ind w:left="839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C78C6"/>
    <w:multiLevelType w:val="hybridMultilevel"/>
    <w:tmpl w:val="6686945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00552"/>
    <w:multiLevelType w:val="hybridMultilevel"/>
    <w:tmpl w:val="DFFC57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0E66E8">
      <w:start w:val="1"/>
      <w:numFmt w:val="bullet"/>
      <w:lvlText w:val="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color w:val="auto"/>
      </w:rPr>
    </w:lvl>
    <w:lvl w:ilvl="2" w:tplc="58AC553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B1"/>
    <w:rsid w:val="000E3C76"/>
    <w:rsid w:val="003029B1"/>
    <w:rsid w:val="00344CD5"/>
    <w:rsid w:val="0072128C"/>
    <w:rsid w:val="00944009"/>
    <w:rsid w:val="00B51E6E"/>
    <w:rsid w:val="00BD761E"/>
    <w:rsid w:val="00F7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shd w:val="clear" w:color="auto" w:fill="FFFFFF"/>
      <w:spacing w:before="269" w:line="278" w:lineRule="exact"/>
      <w:ind w:left="10" w:right="91"/>
      <w:jc w:val="both"/>
    </w:pPr>
    <w:rPr>
      <w:b/>
      <w:bCs/>
      <w:color w:val="212121"/>
      <w:spacing w:val="-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DELLA SITUAZIONE DI PARTENZA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DELLA SITUAZIONE DI PARTENZA</dc:title>
  <dc:creator>Perla</dc:creator>
  <cp:lastModifiedBy>Maria Rita</cp:lastModifiedBy>
  <cp:revision>2</cp:revision>
  <dcterms:created xsi:type="dcterms:W3CDTF">2017-09-11T17:53:00Z</dcterms:created>
  <dcterms:modified xsi:type="dcterms:W3CDTF">2017-09-11T17:53:00Z</dcterms:modified>
</cp:coreProperties>
</file>